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3F527954" w14:textId="77777777" w:rsidR="005E1F65" w:rsidRDefault="005E1F65" w:rsidP="00CE25DE">
      <w:pPr>
        <w:pStyle w:val="Cm"/>
        <w:rPr>
          <w:sz w:val="36"/>
          <w:szCs w:val="36"/>
        </w:rPr>
      </w:pPr>
    </w:p>
    <w:p w14:paraId="5A054EE0" w14:textId="77777777" w:rsidR="005E1F65" w:rsidRDefault="005E1F65" w:rsidP="00CE25DE">
      <w:pPr>
        <w:pStyle w:val="Cm"/>
        <w:rPr>
          <w:sz w:val="36"/>
          <w:szCs w:val="36"/>
        </w:rPr>
      </w:pPr>
    </w:p>
    <w:p w14:paraId="18AFCC88" w14:textId="77777777" w:rsidR="005E1F65" w:rsidRDefault="005E1F65" w:rsidP="00CE25DE">
      <w:pPr>
        <w:pStyle w:val="Cm"/>
        <w:rPr>
          <w:sz w:val="36"/>
          <w:szCs w:val="36"/>
        </w:rPr>
      </w:pPr>
    </w:p>
    <w:p w14:paraId="15CC0E04" w14:textId="400A518C" w:rsidR="00CE25DE" w:rsidRPr="00330A2E" w:rsidRDefault="005E1F65" w:rsidP="005E1F65">
      <w:pPr>
        <w:pStyle w:val="Cm"/>
        <w:rPr>
          <w:sz w:val="36"/>
          <w:szCs w:val="36"/>
        </w:rPr>
      </w:pPr>
      <w:r w:rsidRPr="00D34538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66E7484A" wp14:editId="51CD3651">
            <wp:simplePos x="0" y="0"/>
            <wp:positionH relativeFrom="column">
              <wp:posOffset>250190</wp:posOffset>
            </wp:positionH>
            <wp:positionV relativeFrom="paragraph">
              <wp:posOffset>-1297305</wp:posOffset>
            </wp:positionV>
            <wp:extent cx="5673090" cy="982345"/>
            <wp:effectExtent l="0" t="0" r="3810" b="8255"/>
            <wp:wrapNone/>
            <wp:docPr id="2" name="Kép 2" descr="fejlec_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jlec_u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5DE" w:rsidRPr="00330A2E">
        <w:rPr>
          <w:sz w:val="36"/>
          <w:szCs w:val="36"/>
        </w:rPr>
        <w:t>VÁLLALKOZÁSI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a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a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>másrészről a</w:t>
      </w:r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számlavezető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számlaszám: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statisztikai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cégjegyzékszám: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a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Vállalkozó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r w:rsidRPr="00330A2E">
        <w:rPr>
          <w:sz w:val="22"/>
          <w:szCs w:val="22"/>
        </w:rPr>
        <w:t>illetve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4BE1F515" w14:textId="54D08C30" w:rsidR="00C64964" w:rsidRPr="00590F1D" w:rsidRDefault="00CE25DE" w:rsidP="00B65399">
      <w:pPr>
        <w:pStyle w:val="Csakszveg"/>
        <w:numPr>
          <w:ilvl w:val="0"/>
          <w:numId w:val="1"/>
        </w:numPr>
        <w:tabs>
          <w:tab w:val="left" w:pos="-1058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DE7">
        <w:rPr>
          <w:rFonts w:ascii="Times New Roman" w:hAnsi="Times New Roman" w:cs="Times New Roman"/>
          <w:sz w:val="24"/>
          <w:szCs w:val="24"/>
        </w:rPr>
        <w:t xml:space="preserve">A Megrendelő megrendelésére a Vállalkozó elvállalja az ajánlatkérésben és a dokumentációban foglalt </w:t>
      </w:r>
      <w:r w:rsidR="00590F1D" w:rsidRPr="00590F1D">
        <w:rPr>
          <w:rFonts w:ascii="Times New Roman" w:hAnsi="Times New Roman" w:cs="Times New Roman"/>
          <w:sz w:val="24"/>
          <w:szCs w:val="24"/>
        </w:rPr>
        <w:t xml:space="preserve">„rugalmas, családbarát munkaszervezési formák” </w:t>
      </w:r>
      <w:r w:rsidR="00B65399" w:rsidRPr="00115DE7">
        <w:rPr>
          <w:rFonts w:ascii="Times New Roman" w:hAnsi="Times New Roman" w:cs="Times New Roman"/>
          <w:sz w:val="24"/>
          <w:szCs w:val="24"/>
        </w:rPr>
        <w:t>képzés, tréning</w:t>
      </w:r>
      <w:r w:rsidR="009670F6" w:rsidRPr="00115DE7">
        <w:rPr>
          <w:rFonts w:ascii="Times New Roman" w:hAnsi="Times New Roman" w:cs="Times New Roman"/>
          <w:sz w:val="24"/>
          <w:szCs w:val="24"/>
        </w:rPr>
        <w:t xml:space="preserve"> feladatok elvégzését. </w:t>
      </w:r>
      <w:r w:rsidR="00115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A6BCD" w14:textId="77777777" w:rsidR="00115DE7" w:rsidRPr="00115DE7" w:rsidRDefault="00115DE7" w:rsidP="00115DE7">
      <w:pPr>
        <w:pStyle w:val="Csakszveg"/>
        <w:tabs>
          <w:tab w:val="left" w:pos="-1058"/>
        </w:tabs>
        <w:ind w:right="72"/>
        <w:jc w:val="both"/>
        <w:rPr>
          <w:rFonts w:asciiTheme="minorHAnsi" w:hAnsiTheme="minorHAnsi"/>
          <w:i/>
        </w:rPr>
      </w:pPr>
    </w:p>
    <w:p w14:paraId="008AE3A2" w14:textId="05508BE6" w:rsidR="00B65399" w:rsidRDefault="00B65399" w:rsidP="00B65399">
      <w:pPr>
        <w:spacing w:before="0"/>
        <w:ind w:left="0"/>
        <w:rPr>
          <w:szCs w:val="24"/>
        </w:rPr>
      </w:pPr>
      <w:r w:rsidRPr="00B65399">
        <w:rPr>
          <w:szCs w:val="24"/>
        </w:rPr>
        <w:t xml:space="preserve">Megrendelő TÁMOP forrásból finanszírozott tagszervező és érdekképviseleti hatékonyságépítő projektjében </w:t>
      </w:r>
      <w:r w:rsidR="00590F1D">
        <w:rPr>
          <w:rFonts w:asciiTheme="minorHAnsi" w:hAnsiTheme="minorHAnsi"/>
        </w:rPr>
        <w:t xml:space="preserve">„rugalmas, családbarát munkaszervezési formák” </w:t>
      </w:r>
      <w:r w:rsidRPr="00B65399">
        <w:rPr>
          <w:szCs w:val="24"/>
        </w:rPr>
        <w:t>képzés 4 (2 napos, 5-5 órás) alkalommal 25-25 fő ré</w:t>
      </w:r>
      <w:r w:rsidR="002B4942">
        <w:rPr>
          <w:szCs w:val="24"/>
        </w:rPr>
        <w:t xml:space="preserve">szére. Megrendelő az egyértelműség </w:t>
      </w:r>
      <w:r w:rsidRPr="00B65399">
        <w:rPr>
          <w:szCs w:val="24"/>
        </w:rPr>
        <w:t>érdekében rögzíti, hogy a képzési alkalmak száma 4, minden alkalom 2 napos, összesen 10 órás.</w:t>
      </w:r>
    </w:p>
    <w:p w14:paraId="1418E5F5" w14:textId="77777777" w:rsidR="00866F56" w:rsidRPr="00B65399" w:rsidRDefault="00866F56" w:rsidP="00B65399">
      <w:pPr>
        <w:spacing w:before="0"/>
        <w:ind w:left="0"/>
        <w:rPr>
          <w:szCs w:val="24"/>
        </w:rPr>
      </w:pPr>
    </w:p>
    <w:p w14:paraId="144A7C23" w14:textId="66CEFF43" w:rsidR="00590F1D" w:rsidRDefault="00590F1D" w:rsidP="00866F56">
      <w:pPr>
        <w:spacing w:before="0"/>
        <w:ind w:left="0"/>
        <w:rPr>
          <w:szCs w:val="24"/>
        </w:rPr>
      </w:pPr>
      <w:r>
        <w:rPr>
          <w:szCs w:val="24"/>
        </w:rPr>
        <w:t>A képzés a jelen megállapodás melléklete szerinti tematika alapján történik.</w:t>
      </w:r>
    </w:p>
    <w:p w14:paraId="0C04FE89" w14:textId="77777777" w:rsidR="00590F1D" w:rsidRDefault="00590F1D" w:rsidP="00866F56">
      <w:pPr>
        <w:spacing w:before="0"/>
        <w:ind w:left="0"/>
        <w:rPr>
          <w:szCs w:val="24"/>
        </w:rPr>
      </w:pPr>
    </w:p>
    <w:p w14:paraId="1864B20C" w14:textId="1F05462B" w:rsidR="00D7410B" w:rsidRPr="00D7410B" w:rsidRDefault="00B65399" w:rsidP="00D7410B">
      <w:pPr>
        <w:spacing w:before="0"/>
        <w:ind w:left="0"/>
        <w:rPr>
          <w:szCs w:val="24"/>
        </w:rPr>
      </w:pPr>
      <w:r w:rsidRPr="00B65399">
        <w:rPr>
          <w:szCs w:val="24"/>
        </w:rPr>
        <w:t>A képzés második napján teszt kitöltetése szükséges az elsajátított ismeretekről, mely</w:t>
      </w:r>
      <w:r w:rsidR="00866F56">
        <w:rPr>
          <w:szCs w:val="24"/>
        </w:rPr>
        <w:t xml:space="preserve">eket  Vállalkozó </w:t>
      </w:r>
      <w:r w:rsidRPr="00B65399">
        <w:rPr>
          <w:szCs w:val="24"/>
        </w:rPr>
        <w:t>értékel és az értékelési eredmények</w:t>
      </w:r>
      <w:r w:rsidR="00866F56">
        <w:rPr>
          <w:szCs w:val="24"/>
        </w:rPr>
        <w:t>et</w:t>
      </w:r>
      <w:r w:rsidRPr="00B65399">
        <w:rPr>
          <w:szCs w:val="24"/>
        </w:rPr>
        <w:t xml:space="preserve"> Megrendelő</w:t>
      </w:r>
      <w:r w:rsidR="00866F56">
        <w:rPr>
          <w:szCs w:val="24"/>
        </w:rPr>
        <w:t xml:space="preserve"> részére </w:t>
      </w:r>
      <w:r w:rsidRPr="00B65399">
        <w:rPr>
          <w:szCs w:val="24"/>
        </w:rPr>
        <w:t>megküld</w:t>
      </w:r>
      <w:r w:rsidR="00866F56">
        <w:rPr>
          <w:szCs w:val="24"/>
        </w:rPr>
        <w:t>i.</w:t>
      </w:r>
      <w:r w:rsidR="00590F1D">
        <w:rPr>
          <w:szCs w:val="24"/>
        </w:rPr>
        <w:t xml:space="preserve"> Vállalkozó kijelenti, hogy </w:t>
      </w:r>
      <w:r w:rsidR="00D7410B">
        <w:rPr>
          <w:szCs w:val="24"/>
        </w:rPr>
        <w:t>a</w:t>
      </w:r>
      <w:r w:rsidR="00D7410B" w:rsidRPr="00D7410B">
        <w:rPr>
          <w:szCs w:val="24"/>
        </w:rPr>
        <w:t xml:space="preserve"> felnőttképzésről szóló 2013. évi LXXVII. törvény valamennyi</w:t>
      </w:r>
      <w:r w:rsidR="00733AF8">
        <w:rPr>
          <w:rFonts w:asciiTheme="minorHAnsi" w:hAnsiTheme="minorHAnsi"/>
          <w:color w:val="000000"/>
        </w:rPr>
        <w:t>–képzési körre vonatkozó-</w:t>
      </w:r>
      <w:r w:rsidR="00D7410B" w:rsidRPr="00D7410B">
        <w:rPr>
          <w:szCs w:val="24"/>
        </w:rPr>
        <w:t xml:space="preserve"> előírásának megfelel, a tevékenységet az előírásoknak megfelelően, a </w:t>
      </w:r>
      <w:r w:rsidR="00D7410B" w:rsidRPr="00D7410B">
        <w:rPr>
          <w:szCs w:val="24"/>
        </w:rPr>
        <w:lastRenderedPageBreak/>
        <w:t>jogosultsága birtokában folytatja, és kötelezettséget vállal arra, hogy az engedélyek, jogosultságok, felhatalmazások hiányával, hiányosságával a Megrendelőnek okozott valamennyi kárt megtéríti.</w:t>
      </w:r>
    </w:p>
    <w:p w14:paraId="64939397" w14:textId="77777777" w:rsidR="00D7410B" w:rsidRPr="00D7410B" w:rsidRDefault="00D7410B" w:rsidP="00D7410B">
      <w:pPr>
        <w:spacing w:before="0"/>
        <w:ind w:left="0"/>
        <w:rPr>
          <w:szCs w:val="24"/>
        </w:rPr>
      </w:pPr>
    </w:p>
    <w:p w14:paraId="2C3BDBF4" w14:textId="79D3C6F7" w:rsidR="00866F56" w:rsidRDefault="00866F56" w:rsidP="00866F56">
      <w:pPr>
        <w:spacing w:before="0"/>
        <w:ind w:left="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7316CE48" w14:textId="77777777" w:rsidR="00624E07" w:rsidRPr="00330A2E" w:rsidRDefault="00624E07" w:rsidP="00624E07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Vállalkozó által benyújtott ajánlat, Megrendelő által közzétett ajánlatkérésben, </w:t>
      </w:r>
      <w:r>
        <w:rPr>
          <w:rFonts w:ascii="Times New Roman" w:hAnsi="Times New Roman" w:cs="Times New Roman"/>
          <w:sz w:val="24"/>
          <w:szCs w:val="24"/>
        </w:rPr>
        <w:t xml:space="preserve">illetve az átadott dokumentáció, a hatályos jogszabályok és a </w:t>
      </w:r>
      <w:r w:rsidRPr="00590F1D">
        <w:rPr>
          <w:rFonts w:ascii="Times New Roman" w:hAnsi="Times New Roman"/>
          <w:sz w:val="24"/>
          <w:szCs w:val="24"/>
        </w:rPr>
        <w:t>TÁMOP 2.5.3.A/1-2013</w:t>
      </w:r>
      <w:r>
        <w:rPr>
          <w:rFonts w:ascii="Times New Roman" w:hAnsi="Times New Roman"/>
          <w:sz w:val="24"/>
          <w:szCs w:val="24"/>
        </w:rPr>
        <w:t xml:space="preserve"> pályázati tájékoztató </w:t>
      </w:r>
      <w:r w:rsidRPr="00330A2E">
        <w:rPr>
          <w:rFonts w:ascii="Times New Roman" w:hAnsi="Times New Roman" w:cs="Times New Roman"/>
          <w:sz w:val="24"/>
          <w:szCs w:val="24"/>
        </w:rPr>
        <w:t xml:space="preserve">rendelkezést tartalmaz, úgy ezen esetekben e dokumentumok vonatkozó részei felek jogviszonyában kötelező erővel bírnak, jelen szerződés elválaszthatatlan mellékletét képezik. </w:t>
      </w:r>
      <w:r>
        <w:rPr>
          <w:rFonts w:ascii="Times New Roman" w:hAnsi="Times New Roman" w:cs="Times New Roman"/>
          <w:sz w:val="24"/>
          <w:szCs w:val="24"/>
        </w:rPr>
        <w:t xml:space="preserve"> Esetleges normaütközés esetén Felek a hatályos jogszabályok tartalmát tekintik irányadónak.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123A144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Vállalkozó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30A258A3" w14:textId="5A2D0F89" w:rsidR="009670F6" w:rsidRPr="00866F56" w:rsidRDefault="00866F56" w:rsidP="009670F6">
      <w:pPr>
        <w:numPr>
          <w:ilvl w:val="0"/>
          <w:numId w:val="1"/>
        </w:numPr>
        <w:spacing w:before="0"/>
        <w:ind w:left="0" w:firstLine="0"/>
        <w:rPr>
          <w:b/>
          <w:bCs/>
          <w:szCs w:val="24"/>
        </w:rPr>
      </w:pPr>
      <w:r w:rsidRPr="00866F56">
        <w:rPr>
          <w:szCs w:val="24"/>
        </w:rPr>
        <w:t>A Vállalkozó vállalja, hogy a jegyzeteléshez szükséges anyagokat a képzésben részt vevők számára biztosítja</w:t>
      </w:r>
    </w:p>
    <w:p w14:paraId="2DC7CEB7" w14:textId="77777777" w:rsidR="00866F56" w:rsidRPr="00590F1D" w:rsidRDefault="00866F56" w:rsidP="00590F1D">
      <w:pPr>
        <w:ind w:left="0"/>
        <w:rPr>
          <w:b/>
          <w:bCs/>
          <w:szCs w:val="24"/>
        </w:rPr>
      </w:pPr>
    </w:p>
    <w:p w14:paraId="0DB9D908" w14:textId="77777777" w:rsidR="00866F56" w:rsidRPr="00866F56" w:rsidRDefault="00866F56" w:rsidP="00590F1D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6E0EB540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azaz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65520EE8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Vállalkozó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>, melyet Vállalkozónak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1D4D6A7D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Vállalkozó számla benyújtására</w:t>
      </w:r>
      <w:r w:rsidR="00866F56">
        <w:rPr>
          <w:szCs w:val="24"/>
        </w:rPr>
        <w:t xml:space="preserve"> kizárólag akkor jogosult, ha valamennyi előadást megtartotta, az átadandó eszközöket a részt vevőknek átadta, a tesztek értékelését elvégezte és ezt megrendelőnek bejelentette, az eredményt megrendelőnek átadta, és a részt vevők részére az igazolást az eredményes részvételről kiállította. Vállalkozónak </w:t>
      </w:r>
      <w:r w:rsidR="00C64964">
        <w:rPr>
          <w:szCs w:val="24"/>
        </w:rPr>
        <w:t xml:space="preserve"> a felhasznált 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083CCAF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Vállalkozó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03617519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>A Megrendelő kötelezi magát, hogy a vállalkozói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496A3217" w:rsidR="008B14A2" w:rsidRDefault="009670F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 w:rsidRPr="008B14A2">
        <w:rPr>
          <w:szCs w:val="24"/>
        </w:rPr>
        <w:t xml:space="preserve">Vállalkozó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60199AE6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>A képzések határ</w:t>
      </w:r>
      <w:r w:rsidR="009C1CD2">
        <w:rPr>
          <w:rFonts w:ascii="Times New Roman" w:hAnsi="Times New Roman" w:cs="Times New Roman"/>
          <w:sz w:val="24"/>
          <w:szCs w:val="24"/>
        </w:rPr>
        <w:t>napjai és megvalósulási helyei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Vállalkozó vállalásának megfelelően:</w:t>
      </w:r>
    </w:p>
    <w:p w14:paraId="133D8ACA" w14:textId="77777777" w:rsidR="00B54131" w:rsidRDefault="00B54131" w:rsidP="00B54131">
      <w:pPr>
        <w:tabs>
          <w:tab w:val="left" w:pos="-1058"/>
        </w:tabs>
        <w:spacing w:before="0"/>
        <w:ind w:left="142"/>
        <w:rPr>
          <w:rFonts w:asciiTheme="minorHAnsi" w:hAnsiTheme="minorHAnsi"/>
          <w:u w:val="single"/>
        </w:rPr>
      </w:pPr>
    </w:p>
    <w:p w14:paraId="667B4A47" w14:textId="0B22FF66" w:rsidR="00EC7443" w:rsidRDefault="00EC7443" w:rsidP="00EC7443">
      <w:pPr>
        <w:tabs>
          <w:tab w:val="left" w:pos="-1058"/>
        </w:tabs>
        <w:spacing w:line="276" w:lineRule="auto"/>
        <w:ind w:left="0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 xml:space="preserve">Kiskunfélegyháza </w:t>
      </w:r>
      <w:r>
        <w:rPr>
          <w:rFonts w:asciiTheme="minorHAnsi" w:hAnsiTheme="minorHAnsi"/>
        </w:rPr>
        <w:t xml:space="preserve">6100 Kossuth u. 37, </w:t>
      </w:r>
      <w:proofErr w:type="spellStart"/>
      <w:r>
        <w:rPr>
          <w:rFonts w:asciiTheme="minorHAnsi" w:hAnsiTheme="minorHAnsi"/>
        </w:rPr>
        <w:t>Szoc</w:t>
      </w:r>
      <w:proofErr w:type="spellEnd"/>
      <w:r>
        <w:rPr>
          <w:rFonts w:asciiTheme="minorHAnsi" w:hAnsiTheme="minorHAnsi"/>
        </w:rPr>
        <w:t>. épület</w:t>
      </w:r>
    </w:p>
    <w:p w14:paraId="22DD6900" w14:textId="7035E1C9" w:rsidR="00EC7443" w:rsidRDefault="00EC7443" w:rsidP="00EC7443">
      <w:pPr>
        <w:tabs>
          <w:tab w:val="left" w:pos="-1058"/>
        </w:tabs>
        <w:spacing w:before="0"/>
        <w:ind w:left="1416" w:hanging="990"/>
        <w:rPr>
          <w:rFonts w:asciiTheme="minorHAnsi" w:hAnsiTheme="minorHAnsi"/>
        </w:rPr>
      </w:pPr>
      <w:r w:rsidRPr="00E83CE6">
        <w:rPr>
          <w:rFonts w:asciiTheme="minorHAnsi" w:hAnsiTheme="minorHAnsi"/>
        </w:rPr>
        <w:tab/>
      </w:r>
      <w:r>
        <w:rPr>
          <w:rFonts w:asciiTheme="minorHAnsi" w:hAnsiTheme="minorHAnsi"/>
        </w:rPr>
        <w:t>2014.09.</w:t>
      </w:r>
      <w:proofErr w:type="gramStart"/>
      <w:r>
        <w:rPr>
          <w:rFonts w:asciiTheme="minorHAnsi" w:hAnsiTheme="minorHAnsi"/>
        </w:rPr>
        <w:t>22  -</w:t>
      </w:r>
      <w:proofErr w:type="gramEnd"/>
      <w:r>
        <w:rPr>
          <w:rFonts w:asciiTheme="minorHAnsi" w:hAnsiTheme="minorHAnsi"/>
        </w:rPr>
        <w:tab/>
        <w:t xml:space="preserve">2014.09.23(szolgáltatás 25 főre) </w:t>
      </w:r>
    </w:p>
    <w:p w14:paraId="5DF551A4" w14:textId="5CCBA26C" w:rsidR="0053673A" w:rsidRPr="00EC7443" w:rsidRDefault="00EC7443" w:rsidP="00EC7443">
      <w:pPr>
        <w:tabs>
          <w:tab w:val="left" w:pos="-1058"/>
        </w:tabs>
        <w:spacing w:before="0"/>
        <w:ind w:left="1416" w:hanging="99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>2014.09.</w:t>
      </w:r>
      <w:proofErr w:type="gramStart"/>
      <w:r>
        <w:rPr>
          <w:rFonts w:asciiTheme="minorHAnsi" w:hAnsiTheme="minorHAnsi"/>
        </w:rPr>
        <w:t>24  -</w:t>
      </w:r>
      <w:proofErr w:type="gramEnd"/>
      <w:r>
        <w:rPr>
          <w:rFonts w:asciiTheme="minorHAnsi" w:hAnsiTheme="minorHAnsi"/>
        </w:rPr>
        <w:tab/>
        <w:t>2014.09.25 (szolgáltatás 25 főre</w:t>
      </w:r>
      <w:r>
        <w:rPr>
          <w:rFonts w:asciiTheme="minorHAnsi" w:hAnsiTheme="minorHAnsi"/>
        </w:rPr>
        <w:t>)</w:t>
      </w:r>
    </w:p>
    <w:p w14:paraId="0F48DF5E" w14:textId="50CA3344" w:rsidR="0053673A" w:rsidRPr="0053673A" w:rsidRDefault="00EC7443" w:rsidP="0053673A">
      <w:pPr>
        <w:tabs>
          <w:tab w:val="left" w:pos="-1058"/>
        </w:tabs>
        <w:spacing w:before="0"/>
        <w:ind w:left="426"/>
        <w:rPr>
          <w:rFonts w:asciiTheme="minorHAnsi" w:hAnsiTheme="minorHAnsi"/>
          <w:u w:val="single"/>
        </w:rPr>
      </w:pPr>
      <w:r w:rsidRPr="00EC7443">
        <w:rPr>
          <w:rFonts w:asciiTheme="minorHAnsi" w:hAnsiTheme="minorHAnsi"/>
        </w:rPr>
        <w:tab/>
      </w:r>
      <w:r w:rsidR="0053673A" w:rsidRPr="00546191">
        <w:rPr>
          <w:rFonts w:asciiTheme="minorHAnsi" w:hAnsiTheme="minorHAnsi"/>
          <w:u w:val="single"/>
        </w:rPr>
        <w:t>Nyíregyházán</w:t>
      </w:r>
      <w:r w:rsidR="0053673A">
        <w:rPr>
          <w:rFonts w:asciiTheme="minorHAnsi" w:hAnsiTheme="minorHAnsi"/>
        </w:rPr>
        <w:t>:</w:t>
      </w:r>
      <w:r w:rsidR="0053673A" w:rsidRPr="0053673A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 xml:space="preserve">(Sóstófürdő) </w:t>
      </w:r>
    </w:p>
    <w:p w14:paraId="2749E6C8" w14:textId="1A2F9FF4" w:rsidR="0053673A" w:rsidRDefault="0053673A" w:rsidP="0053673A">
      <w:pPr>
        <w:tabs>
          <w:tab w:val="left" w:pos="-1058"/>
        </w:tabs>
        <w:spacing w:before="0"/>
        <w:ind w:left="426"/>
        <w:rPr>
          <w:rFonts w:asciiTheme="minorHAnsi" w:hAnsiTheme="minorHAnsi"/>
        </w:rPr>
      </w:pPr>
      <w:r w:rsidRPr="0053673A">
        <w:rPr>
          <w:rFonts w:asciiTheme="minorHAnsi" w:hAnsiTheme="minorHAnsi"/>
        </w:rPr>
        <w:tab/>
      </w:r>
      <w:r w:rsidRPr="0053673A">
        <w:rPr>
          <w:rFonts w:asciiTheme="minorHAnsi" w:hAnsiTheme="minorHAnsi"/>
        </w:rPr>
        <w:tab/>
      </w:r>
      <w:r w:rsidR="005E1F65">
        <w:rPr>
          <w:rFonts w:asciiTheme="minorHAnsi" w:hAnsiTheme="minorHAnsi"/>
        </w:rPr>
        <w:t>2014.10.06</w:t>
      </w: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</w:r>
      <w:r w:rsidR="005E1F65">
        <w:rPr>
          <w:rFonts w:asciiTheme="minorHAnsi" w:hAnsiTheme="minorHAnsi"/>
        </w:rPr>
        <w:t>2014.10.07</w:t>
      </w:r>
      <w:r>
        <w:rPr>
          <w:rFonts w:asciiTheme="minorHAnsi" w:hAnsiTheme="minorHAnsi"/>
        </w:rPr>
        <w:t xml:space="preserve"> (szolgáltatás 25 főre)</w:t>
      </w:r>
      <w:r>
        <w:rPr>
          <w:rFonts w:asciiTheme="minorHAnsi" w:hAnsiTheme="minorHAnsi"/>
        </w:rPr>
        <w:tab/>
      </w:r>
    </w:p>
    <w:p w14:paraId="59275734" w14:textId="482EC566" w:rsidR="0053673A" w:rsidRDefault="0053673A" w:rsidP="0053673A">
      <w:pPr>
        <w:tabs>
          <w:tab w:val="left" w:pos="-1058"/>
        </w:tabs>
        <w:spacing w:before="0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E1F65">
        <w:rPr>
          <w:rFonts w:asciiTheme="minorHAnsi" w:hAnsiTheme="minorHAnsi"/>
        </w:rPr>
        <w:t>2014.10.08</w:t>
      </w: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</w:r>
      <w:r w:rsidR="00D7410B">
        <w:rPr>
          <w:rFonts w:asciiTheme="minorHAnsi" w:hAnsiTheme="minorHAnsi"/>
        </w:rPr>
        <w:t>2014.10</w:t>
      </w:r>
      <w:r w:rsidR="005E1F65">
        <w:rPr>
          <w:rFonts w:asciiTheme="minorHAnsi" w:hAnsiTheme="minorHAnsi"/>
        </w:rPr>
        <w:t>.09</w:t>
      </w:r>
      <w:r>
        <w:rPr>
          <w:rFonts w:asciiTheme="minorHAnsi" w:hAnsiTheme="minorHAnsi"/>
        </w:rPr>
        <w:t xml:space="preserve">   (szolgáltatás 25 főre</w:t>
      </w:r>
      <w:r w:rsidR="005E1F65">
        <w:rPr>
          <w:rFonts w:asciiTheme="minorHAnsi" w:hAnsiTheme="minorHAnsi"/>
        </w:rPr>
        <w:t>)</w:t>
      </w:r>
    </w:p>
    <w:p w14:paraId="36AC6179" w14:textId="1B668806" w:rsidR="00CE25DE" w:rsidRPr="00330A2E" w:rsidRDefault="00CE25DE" w:rsidP="00590F1D">
      <w:pPr>
        <w:tabs>
          <w:tab w:val="left" w:pos="-1058"/>
        </w:tabs>
        <w:spacing w:before="0"/>
        <w:ind w:left="708" w:hanging="566"/>
        <w:rPr>
          <w:sz w:val="16"/>
          <w:szCs w:val="16"/>
        </w:rPr>
      </w:pPr>
      <w:r w:rsidRPr="00B54131">
        <w:rPr>
          <w:rFonts w:asciiTheme="minorHAnsi" w:hAnsiTheme="minorHAnsi"/>
        </w:rPr>
        <w:t xml:space="preserve"> </w:t>
      </w:r>
    </w:p>
    <w:p w14:paraId="7016591C" w14:textId="53A9875D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a </w:t>
      </w:r>
      <w:r w:rsidR="008513F0">
        <w:rPr>
          <w:szCs w:val="24"/>
        </w:rPr>
        <w:t xml:space="preserve">az átadandó eszközök tekintetében az aktuális képzés megkezdésekor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63DE026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Vállalkozó kötbér felelősséggel tartozik. A kötbér mértéke, Vállalkozó hibájáb</w:t>
      </w:r>
      <w:r w:rsidR="008513F0">
        <w:rPr>
          <w:rFonts w:ascii="Times New Roman" w:hAnsi="Times New Roman" w:cs="Times New Roman"/>
          <w:sz w:val="24"/>
          <w:szCs w:val="24"/>
        </w:rPr>
        <w:t>ól keletkező késedelem idejére 2</w:t>
      </w:r>
      <w:r w:rsidRPr="00330A2E">
        <w:rPr>
          <w:rFonts w:ascii="Times New Roman" w:hAnsi="Times New Roman" w:cs="Times New Roman"/>
          <w:sz w:val="24"/>
          <w:szCs w:val="24"/>
        </w:rPr>
        <w:t>0 000,-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77FB153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Vállalkozónak felróható okokból történő meghiúsulása esetén Vállalkozó köteles a szerződés teljes ellenértékének 30 %-a erejéig meghiúsulá</w:t>
      </w:r>
      <w:r w:rsidR="008B14A2">
        <w:rPr>
          <w:rFonts w:ascii="Times New Roman" w:hAnsi="Times New Roman" w:cs="Times New Roman"/>
          <w:sz w:val="24"/>
          <w:szCs w:val="24"/>
        </w:rPr>
        <w:t>si kötbért fizetni. Vállalkozó 1</w:t>
      </w:r>
      <w:r w:rsidRPr="00330A2E">
        <w:rPr>
          <w:rFonts w:ascii="Times New Roman" w:hAnsi="Times New Roman" w:cs="Times New Roman"/>
          <w:sz w:val="24"/>
          <w:szCs w:val="24"/>
        </w:rPr>
        <w:t>0 napot meghaladó késedelme esetén Megrendelő a szerződéstől elállhat, és kártérítést követelhet. Ebben az esetben Megrendelő jogosult a beruházást más Vállalkozó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Vállalkozó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AD15662" w14:textId="70F7EDFE" w:rsidR="008513F0" w:rsidRPr="00D7410B" w:rsidRDefault="00CE25DE" w:rsidP="008513F0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10B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 w:rsidRPr="00D7410B">
        <w:rPr>
          <w:rFonts w:ascii="Times New Roman" w:hAnsi="Times New Roman" w:cs="Times New Roman"/>
          <w:sz w:val="24"/>
          <w:szCs w:val="24"/>
        </w:rPr>
        <w:t>, valamint meghiúsulásból</w:t>
      </w:r>
      <w:r w:rsidRPr="00D7410B">
        <w:rPr>
          <w:rFonts w:ascii="Times New Roman" w:hAnsi="Times New Roman" w:cs="Times New Roman"/>
          <w:sz w:val="24"/>
          <w:szCs w:val="24"/>
        </w:rPr>
        <w:t xml:space="preserve"> fakadó károkért a Vállalkozó a Megrendelő kötbért meghaladó kárát megtéríteni tartozik</w:t>
      </w:r>
    </w:p>
    <w:p w14:paraId="6358201A" w14:textId="33958D34" w:rsidR="00590F1D" w:rsidRPr="00590F1D" w:rsidRDefault="008513F0" w:rsidP="00590F1D">
      <w:pPr>
        <w:pStyle w:val="Szvegtrzs"/>
        <w:rPr>
          <w:rFonts w:ascii="Times New Roman" w:hAnsi="Times New Roman"/>
          <w:b w:val="0"/>
          <w:sz w:val="24"/>
          <w:szCs w:val="24"/>
        </w:rPr>
      </w:pPr>
      <w:r w:rsidRPr="00590F1D">
        <w:rPr>
          <w:rFonts w:ascii="Times New Roman" w:hAnsi="Times New Roman"/>
          <w:b w:val="0"/>
          <w:sz w:val="24"/>
          <w:szCs w:val="24"/>
        </w:rPr>
        <w:t>Vállalkozó tudatában van annak, hogy Megrendelő a TÁMOP pályázati forrás keretéből valósítja meg a képzést.</w:t>
      </w:r>
      <w:r w:rsidR="00590F1D" w:rsidRPr="00590F1D">
        <w:rPr>
          <w:rFonts w:ascii="Times New Roman" w:hAnsi="Times New Roman"/>
          <w:b w:val="0"/>
          <w:sz w:val="24"/>
          <w:szCs w:val="24"/>
        </w:rPr>
        <w:t xml:space="preserve"> </w:t>
      </w:r>
      <w:r w:rsidR="00D7410B">
        <w:rPr>
          <w:rFonts w:ascii="Times New Roman" w:hAnsi="Times New Roman"/>
          <w:b w:val="0"/>
          <w:sz w:val="24"/>
          <w:szCs w:val="24"/>
        </w:rPr>
        <w:t xml:space="preserve">A pályázati forrás mértéke ötvenmillió Forint. </w:t>
      </w:r>
      <w:r w:rsidR="00590F1D" w:rsidRPr="00590F1D">
        <w:rPr>
          <w:rFonts w:ascii="Times New Roman" w:hAnsi="Times New Roman"/>
          <w:b w:val="0"/>
          <w:sz w:val="24"/>
          <w:szCs w:val="24"/>
        </w:rPr>
        <w:t>Vállalakozó a TÁMOP 2.5.3.A/1-2013, a társadalmi partnerek kapacitásfejlesztése c. dokumentumot áttekintette és kijelenti, hogy az általa nyújtott szolgáltatás az útmutatóban foglaltaknak</w:t>
      </w:r>
      <w:r w:rsidR="00D7410B">
        <w:rPr>
          <w:rFonts w:ascii="Times New Roman" w:hAnsi="Times New Roman"/>
          <w:b w:val="0"/>
          <w:sz w:val="24"/>
          <w:szCs w:val="24"/>
        </w:rPr>
        <w:t xml:space="preserve"> a hatályos jogszabályi előírások figyelembe vételével is</w:t>
      </w:r>
      <w:r w:rsidR="00590F1D" w:rsidRPr="00590F1D">
        <w:rPr>
          <w:rFonts w:ascii="Times New Roman" w:hAnsi="Times New Roman"/>
          <w:b w:val="0"/>
          <w:sz w:val="24"/>
          <w:szCs w:val="24"/>
        </w:rPr>
        <w:t xml:space="preserve"> megfelel.</w:t>
      </w:r>
    </w:p>
    <w:p w14:paraId="7766B8ED" w14:textId="77777777" w:rsidR="008513F0" w:rsidRDefault="008513F0" w:rsidP="008513F0">
      <w:pPr>
        <w:pStyle w:val="Csakszveg"/>
        <w:ind w:right="72"/>
        <w:jc w:val="both"/>
        <w:rPr>
          <w:szCs w:val="24"/>
        </w:rPr>
      </w:pPr>
    </w:p>
    <w:p w14:paraId="7C4A1102" w14:textId="71745890" w:rsidR="005B60D8" w:rsidRPr="00330A2E" w:rsidRDefault="005B60D8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Vállalkozó kijelenti, hogy a jelen szerződésben vállalt szolgáltatással kapcsolatos szerzői vagyoni jogairól lemond az ellenérték me</w:t>
      </w:r>
      <w:r w:rsidR="0078148D">
        <w:rPr>
          <w:rFonts w:ascii="Times New Roman" w:hAnsi="Times New Roman" w:cs="Times New Roman"/>
          <w:sz w:val="24"/>
          <w:szCs w:val="24"/>
        </w:rPr>
        <w:t>gtérítésével egyidejűleg. Megrendelő kizárólagos felhasználási jogot szerez az elkészült szellemi alkotáson, (mind fizikai mind adathordozón tárolt változatán) így jogosulttá válik korlátozásmentesen különösen annak ismételt kiadására és átdolgozására.</w:t>
      </w:r>
      <w:r w:rsidR="00590F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76B1CB0D" w:rsidR="00CE25DE" w:rsidRPr="00F75430" w:rsidRDefault="009C1CD2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teljesítés helye:</w:t>
      </w:r>
      <w:r w:rsidR="00624E07">
        <w:rPr>
          <w:rFonts w:ascii="Times New Roman" w:hAnsi="Times New Roman" w:cs="Times New Roman"/>
          <w:sz w:val="24"/>
          <w:szCs w:val="24"/>
        </w:rPr>
        <w:t xml:space="preserve"> A 10</w:t>
      </w:r>
      <w:r w:rsidR="00F75430">
        <w:rPr>
          <w:rFonts w:ascii="Times New Roman" w:hAnsi="Times New Roman" w:cs="Times New Roman"/>
          <w:sz w:val="24"/>
          <w:szCs w:val="24"/>
        </w:rPr>
        <w:t>. pontnak megfelelően:</w:t>
      </w:r>
    </w:p>
    <w:p w14:paraId="7E31370D" w14:textId="50435B4F" w:rsidR="00590F1D" w:rsidRDefault="00590F1D" w:rsidP="00590F1D">
      <w:pPr>
        <w:tabs>
          <w:tab w:val="left" w:pos="-1058"/>
        </w:tabs>
        <w:spacing w:before="0"/>
        <w:ind w:left="0"/>
        <w:rPr>
          <w:rFonts w:asciiTheme="minorHAnsi" w:hAnsiTheme="minorHAnsi"/>
          <w:u w:val="single"/>
        </w:rPr>
      </w:pPr>
    </w:p>
    <w:p w14:paraId="4BC34321" w14:textId="683D5790" w:rsidR="00EC7443" w:rsidRDefault="00EC7443" w:rsidP="00EC7443">
      <w:pPr>
        <w:tabs>
          <w:tab w:val="left" w:pos="-1058"/>
        </w:tabs>
        <w:spacing w:line="276" w:lineRule="auto"/>
        <w:ind w:left="0" w:firstLine="426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Kiskunfélegyháza </w:t>
      </w:r>
      <w:r>
        <w:rPr>
          <w:rFonts w:asciiTheme="minorHAnsi" w:hAnsiTheme="minorHAnsi"/>
        </w:rPr>
        <w:t xml:space="preserve">6100 Kossuth u. 37, </w:t>
      </w:r>
      <w:proofErr w:type="spellStart"/>
      <w:r>
        <w:rPr>
          <w:rFonts w:asciiTheme="minorHAnsi" w:hAnsiTheme="minorHAnsi"/>
        </w:rPr>
        <w:t>Szoc</w:t>
      </w:r>
      <w:proofErr w:type="spellEnd"/>
      <w:r>
        <w:rPr>
          <w:rFonts w:asciiTheme="minorHAnsi" w:hAnsiTheme="minorHAnsi"/>
        </w:rPr>
        <w:t>. épület</w:t>
      </w:r>
    </w:p>
    <w:p w14:paraId="1CF333C3" w14:textId="77777777" w:rsidR="00EC7443" w:rsidRDefault="00EC7443" w:rsidP="00EC7443">
      <w:pPr>
        <w:tabs>
          <w:tab w:val="left" w:pos="-1058"/>
        </w:tabs>
        <w:spacing w:before="0"/>
        <w:ind w:left="1416" w:hanging="990"/>
        <w:rPr>
          <w:rFonts w:asciiTheme="minorHAnsi" w:hAnsiTheme="minorHAnsi"/>
        </w:rPr>
      </w:pPr>
      <w:r w:rsidRPr="00E83CE6">
        <w:rPr>
          <w:rFonts w:asciiTheme="minorHAnsi" w:hAnsiTheme="minorHAnsi"/>
        </w:rPr>
        <w:tab/>
      </w:r>
      <w:r>
        <w:rPr>
          <w:rFonts w:asciiTheme="minorHAnsi" w:hAnsiTheme="minorHAnsi"/>
        </w:rPr>
        <w:t>2014.09.</w:t>
      </w:r>
      <w:proofErr w:type="gramStart"/>
      <w:r>
        <w:rPr>
          <w:rFonts w:asciiTheme="minorHAnsi" w:hAnsiTheme="minorHAnsi"/>
        </w:rPr>
        <w:t>22  -</w:t>
      </w:r>
      <w:proofErr w:type="gramEnd"/>
      <w:r>
        <w:rPr>
          <w:rFonts w:asciiTheme="minorHAnsi" w:hAnsiTheme="minorHAnsi"/>
        </w:rPr>
        <w:tab/>
        <w:t xml:space="preserve">2014.09.23(szolgáltatás 25 főre) </w:t>
      </w:r>
    </w:p>
    <w:p w14:paraId="39159376" w14:textId="77777777" w:rsidR="00EC7443" w:rsidRPr="00EC7443" w:rsidRDefault="00EC7443" w:rsidP="00EC7443">
      <w:pPr>
        <w:tabs>
          <w:tab w:val="left" w:pos="-1058"/>
        </w:tabs>
        <w:spacing w:before="0"/>
        <w:ind w:left="1416" w:hanging="990"/>
        <w:rPr>
          <w:rFonts w:asciiTheme="minorHAnsi" w:hAnsiTheme="minorHAnsi"/>
        </w:rPr>
      </w:pPr>
      <w:r>
        <w:rPr>
          <w:rFonts w:asciiTheme="minorHAnsi" w:hAnsiTheme="minorHAnsi"/>
        </w:rPr>
        <w:tab/>
        <w:t>2014.09.</w:t>
      </w:r>
      <w:proofErr w:type="gramStart"/>
      <w:r>
        <w:rPr>
          <w:rFonts w:asciiTheme="minorHAnsi" w:hAnsiTheme="minorHAnsi"/>
        </w:rPr>
        <w:t>24  -</w:t>
      </w:r>
      <w:proofErr w:type="gramEnd"/>
      <w:r>
        <w:rPr>
          <w:rFonts w:asciiTheme="minorHAnsi" w:hAnsiTheme="minorHAnsi"/>
        </w:rPr>
        <w:tab/>
        <w:t>2014.09.25 (szolgáltatás 25 főre)</w:t>
      </w:r>
    </w:p>
    <w:p w14:paraId="23E4D127" w14:textId="77777777" w:rsidR="00D7410B" w:rsidRDefault="00D7410B" w:rsidP="00D7410B">
      <w:pPr>
        <w:tabs>
          <w:tab w:val="left" w:pos="-1058"/>
        </w:tabs>
        <w:spacing w:before="0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1C389917" w14:textId="57F58150" w:rsidR="00D7410B" w:rsidRPr="0053673A" w:rsidRDefault="00D7410B" w:rsidP="00D7410B">
      <w:pPr>
        <w:tabs>
          <w:tab w:val="left" w:pos="-1058"/>
        </w:tabs>
        <w:spacing w:before="0"/>
        <w:ind w:left="426"/>
        <w:rPr>
          <w:rFonts w:asciiTheme="minorHAnsi" w:hAnsiTheme="minorHAnsi"/>
          <w:u w:val="single"/>
        </w:rPr>
      </w:pPr>
      <w:r w:rsidRPr="0053673A">
        <w:rPr>
          <w:rFonts w:asciiTheme="minorHAnsi" w:hAnsiTheme="minorHAnsi"/>
          <w:u w:val="single"/>
        </w:rPr>
        <w:t xml:space="preserve"> </w:t>
      </w:r>
    </w:p>
    <w:p w14:paraId="25D935A9" w14:textId="14552B2C" w:rsidR="005E1F65" w:rsidRPr="0053673A" w:rsidRDefault="005E1F65" w:rsidP="005E1F65">
      <w:pPr>
        <w:tabs>
          <w:tab w:val="left" w:pos="-1058"/>
        </w:tabs>
        <w:spacing w:before="0"/>
        <w:ind w:left="426"/>
        <w:rPr>
          <w:rFonts w:asciiTheme="minorHAnsi" w:hAnsiTheme="minorHAnsi"/>
          <w:u w:val="single"/>
        </w:rPr>
      </w:pPr>
      <w:r w:rsidRPr="00546191">
        <w:rPr>
          <w:rFonts w:asciiTheme="minorHAnsi" w:hAnsiTheme="minorHAnsi"/>
          <w:u w:val="single"/>
        </w:rPr>
        <w:t>Nyíregyházán</w:t>
      </w:r>
      <w:r>
        <w:rPr>
          <w:rFonts w:asciiTheme="minorHAnsi" w:hAnsiTheme="minorHAnsi"/>
        </w:rPr>
        <w:t>:</w:t>
      </w:r>
      <w:r w:rsidRPr="0053673A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 xml:space="preserve">(Sóstófürdő) </w:t>
      </w:r>
      <w:bookmarkStart w:id="2" w:name="_GoBack"/>
      <w:bookmarkEnd w:id="2"/>
    </w:p>
    <w:p w14:paraId="18EC4A45" w14:textId="77777777" w:rsidR="005E1F65" w:rsidRDefault="005E1F65" w:rsidP="005E1F65">
      <w:pPr>
        <w:tabs>
          <w:tab w:val="left" w:pos="-1058"/>
        </w:tabs>
        <w:spacing w:before="0"/>
        <w:ind w:left="426"/>
        <w:rPr>
          <w:rFonts w:asciiTheme="minorHAnsi" w:hAnsiTheme="minorHAnsi"/>
        </w:rPr>
      </w:pPr>
      <w:r w:rsidRPr="0053673A">
        <w:rPr>
          <w:rFonts w:asciiTheme="minorHAnsi" w:hAnsiTheme="minorHAnsi"/>
        </w:rPr>
        <w:tab/>
      </w:r>
      <w:r w:rsidRPr="0053673A">
        <w:rPr>
          <w:rFonts w:asciiTheme="minorHAnsi" w:hAnsiTheme="minorHAnsi"/>
        </w:rPr>
        <w:tab/>
      </w:r>
      <w:r>
        <w:rPr>
          <w:rFonts w:asciiTheme="minorHAnsi" w:hAnsiTheme="minorHAnsi"/>
        </w:rPr>
        <w:t>2014.10.06-</w:t>
      </w:r>
      <w:r>
        <w:rPr>
          <w:rFonts w:asciiTheme="minorHAnsi" w:hAnsiTheme="minorHAnsi"/>
        </w:rPr>
        <w:tab/>
        <w:t>2014.10.07 (szolgáltatás 25 főre)</w:t>
      </w:r>
      <w:r>
        <w:rPr>
          <w:rFonts w:asciiTheme="minorHAnsi" w:hAnsiTheme="minorHAnsi"/>
        </w:rPr>
        <w:tab/>
      </w:r>
    </w:p>
    <w:p w14:paraId="3BEA038C" w14:textId="77777777" w:rsidR="005E1F65" w:rsidRDefault="005E1F65" w:rsidP="005E1F65">
      <w:pPr>
        <w:tabs>
          <w:tab w:val="left" w:pos="-1058"/>
        </w:tabs>
        <w:spacing w:before="0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2014.10.08-</w:t>
      </w:r>
      <w:r>
        <w:rPr>
          <w:rFonts w:asciiTheme="minorHAnsi" w:hAnsiTheme="minorHAnsi"/>
        </w:rPr>
        <w:tab/>
        <w:t>2014.10.09   (szolgáltatás 25 főre)</w:t>
      </w:r>
    </w:p>
    <w:p w14:paraId="298F06E5" w14:textId="77777777" w:rsidR="0053673A" w:rsidRDefault="0053673A" w:rsidP="00590F1D">
      <w:pPr>
        <w:tabs>
          <w:tab w:val="left" w:pos="-1058"/>
        </w:tabs>
        <w:spacing w:before="0"/>
        <w:ind w:left="0"/>
        <w:rPr>
          <w:rFonts w:asciiTheme="minorHAnsi" w:hAnsiTheme="minorHAnsi"/>
          <w:u w:val="single"/>
        </w:rPr>
      </w:pPr>
    </w:p>
    <w:p w14:paraId="7C1B204B" w14:textId="279D1535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Vállalkozó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r w:rsidR="008513F0" w:rsidRPr="008513F0">
        <w:t>Budapest,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9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5C53AB3F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F75430">
        <w:rPr>
          <w:szCs w:val="24"/>
        </w:rPr>
        <w:t>történhetnek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Vállalkozó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Amennyiben Megrendelő szakszerűtlen utasítást ad, erre vonatkozóan a Vállalkozó köteles írásban felhívni a figyelmét. A figyelmeztetés elmulasztásából eredő kárért a Vállalkozó felelős. Amennyiben a Megrendelő az utasítását írásban fenntartja, úgy a Vállalkozó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>X. A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77777777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lastRenderedPageBreak/>
        <w:t>a Vállalkozó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505CDC1E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7410B">
        <w:rPr>
          <w:rFonts w:ascii="Times New Roman" w:hAnsi="Times New Roman" w:cs="Times New Roman"/>
          <w:sz w:val="24"/>
          <w:szCs w:val="24"/>
        </w:rPr>
        <w:t>23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Vállalkozó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Jelen szerződés 4 eredeti példányban készült, melyből 2 példány a Megrendelőt, 2 példány a Vállalkozót illeti meg.</w:t>
      </w:r>
    </w:p>
    <w:p w14:paraId="2E23A35A" w14:textId="77777777" w:rsidR="00590F1D" w:rsidRDefault="00590F1D" w:rsidP="00590F1D">
      <w:pPr>
        <w:spacing w:before="0"/>
        <w:ind w:left="0"/>
        <w:rPr>
          <w:szCs w:val="24"/>
        </w:rPr>
      </w:pPr>
    </w:p>
    <w:p w14:paraId="283E90C2" w14:textId="77777777" w:rsidR="00590F1D" w:rsidRDefault="00590F1D" w:rsidP="00590F1D">
      <w:pPr>
        <w:spacing w:before="0"/>
        <w:ind w:left="0"/>
        <w:rPr>
          <w:szCs w:val="24"/>
        </w:rPr>
      </w:pPr>
      <w:r>
        <w:rPr>
          <w:szCs w:val="24"/>
        </w:rPr>
        <w:t>Melléklet: Tematika</w:t>
      </w:r>
    </w:p>
    <w:p w14:paraId="1EE672F3" w14:textId="03442CE2" w:rsidR="00CE25DE" w:rsidRPr="00330A2E" w:rsidRDefault="0078148D" w:rsidP="00590F1D">
      <w:pPr>
        <w:spacing w:before="0"/>
        <w:ind w:left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3F788D56" w:rsidR="00590F1D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 xml:space="preserve">                           Megrendelő                                                     </w:t>
      </w:r>
      <w:r w:rsidRPr="00330A2E">
        <w:rPr>
          <w:szCs w:val="24"/>
        </w:rPr>
        <w:tab/>
        <w:t>Vállalkozó</w:t>
      </w:r>
    </w:p>
    <w:p w14:paraId="0ED2F9D5" w14:textId="77777777" w:rsidR="00590F1D" w:rsidRDefault="00590F1D">
      <w:pPr>
        <w:spacing w:before="0" w:after="200" w:line="276" w:lineRule="auto"/>
        <w:ind w:left="0"/>
        <w:jc w:val="left"/>
        <w:rPr>
          <w:szCs w:val="24"/>
        </w:rPr>
      </w:pPr>
      <w:r>
        <w:rPr>
          <w:szCs w:val="24"/>
        </w:rPr>
        <w:br w:type="page"/>
      </w:r>
    </w:p>
    <w:p w14:paraId="4EC70ED5" w14:textId="77777777" w:rsidR="00590F1D" w:rsidRPr="00D7410B" w:rsidRDefault="00590F1D" w:rsidP="00D7410B">
      <w:pPr>
        <w:spacing w:before="0"/>
        <w:ind w:left="0"/>
        <w:jc w:val="center"/>
        <w:rPr>
          <w:b/>
          <w:bCs/>
          <w:sz w:val="28"/>
          <w:szCs w:val="22"/>
        </w:rPr>
      </w:pPr>
      <w:r w:rsidRPr="00D7410B">
        <w:rPr>
          <w:b/>
          <w:bCs/>
          <w:sz w:val="28"/>
          <w:szCs w:val="22"/>
        </w:rPr>
        <w:lastRenderedPageBreak/>
        <w:t>Melléklet- képzési tematika</w:t>
      </w:r>
    </w:p>
    <w:p w14:paraId="6E7F5108" w14:textId="77777777" w:rsidR="00D7410B" w:rsidRPr="00D7410B" w:rsidRDefault="00D7410B" w:rsidP="00D7410B">
      <w:pPr>
        <w:spacing w:before="0"/>
        <w:ind w:left="0"/>
        <w:jc w:val="center"/>
        <w:rPr>
          <w:b/>
          <w:szCs w:val="22"/>
        </w:rPr>
      </w:pPr>
      <w:r w:rsidRPr="00D7410B">
        <w:rPr>
          <w:b/>
          <w:sz w:val="28"/>
          <w:szCs w:val="22"/>
        </w:rPr>
        <w:t>Rugalmas, családbarát munkaszervezés (az atipikus foglalkoztatás a gyakorlatban</w:t>
      </w:r>
      <w:r w:rsidRPr="00D7410B">
        <w:rPr>
          <w:b/>
          <w:szCs w:val="22"/>
        </w:rPr>
        <w:t>)</w:t>
      </w:r>
    </w:p>
    <w:p w14:paraId="255496D2" w14:textId="77777777" w:rsidR="00D7410B" w:rsidRPr="00D7410B" w:rsidRDefault="00D7410B" w:rsidP="00D7410B">
      <w:pPr>
        <w:spacing w:before="0"/>
        <w:ind w:left="0"/>
        <w:rPr>
          <w:szCs w:val="22"/>
        </w:rPr>
      </w:pPr>
    </w:p>
    <w:p w14:paraId="392AB3F5" w14:textId="77777777" w:rsidR="00D7410B" w:rsidRPr="00D7410B" w:rsidRDefault="00D7410B" w:rsidP="00D7410B">
      <w:pPr>
        <w:spacing w:before="0"/>
        <w:rPr>
          <w:sz w:val="22"/>
          <w:szCs w:val="22"/>
        </w:rPr>
      </w:pPr>
      <w:r w:rsidRPr="00D7410B">
        <w:rPr>
          <w:sz w:val="22"/>
          <w:szCs w:val="22"/>
        </w:rPr>
        <w:t>I. Rövid bevezetés az atipikus munkajogviszonyok dogmatikai alapkérdéseibe</w:t>
      </w:r>
    </w:p>
    <w:p w14:paraId="3646844A" w14:textId="77777777" w:rsidR="00D7410B" w:rsidRPr="00D7410B" w:rsidRDefault="00D7410B" w:rsidP="00D7410B">
      <w:pPr>
        <w:spacing w:before="0"/>
        <w:rPr>
          <w:sz w:val="22"/>
          <w:szCs w:val="22"/>
        </w:rPr>
      </w:pPr>
    </w:p>
    <w:p w14:paraId="4A4DCCE5" w14:textId="77777777" w:rsidR="00D7410B" w:rsidRPr="00D7410B" w:rsidRDefault="00D7410B" w:rsidP="00D7410B">
      <w:pPr>
        <w:numPr>
          <w:ilvl w:val="0"/>
          <w:numId w:val="15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A szerződési szabadság eszméje</w:t>
      </w:r>
    </w:p>
    <w:p w14:paraId="25BA4802" w14:textId="77777777" w:rsidR="00D7410B" w:rsidRPr="00D7410B" w:rsidRDefault="00D7410B" w:rsidP="00D7410B">
      <w:pPr>
        <w:numPr>
          <w:ilvl w:val="0"/>
          <w:numId w:val="15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A munkavállaló függésének eszméje és a függőség szintjei</w:t>
      </w:r>
    </w:p>
    <w:p w14:paraId="76692DE5" w14:textId="77777777" w:rsidR="00D7410B" w:rsidRPr="00D7410B" w:rsidRDefault="00D7410B" w:rsidP="00D7410B">
      <w:pPr>
        <w:numPr>
          <w:ilvl w:val="0"/>
          <w:numId w:val="15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A munkavállaló védelmének követelménye</w:t>
      </w:r>
    </w:p>
    <w:p w14:paraId="3C129ABC" w14:textId="77777777" w:rsidR="00D7410B" w:rsidRPr="00D7410B" w:rsidRDefault="00D7410B" w:rsidP="00D7410B">
      <w:pPr>
        <w:numPr>
          <w:ilvl w:val="0"/>
          <w:numId w:val="15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A rugalmasság-rugalmatlanság fogalompár értelmezése</w:t>
      </w:r>
    </w:p>
    <w:p w14:paraId="30C6F18B" w14:textId="77777777" w:rsidR="00D7410B" w:rsidRPr="00D7410B" w:rsidRDefault="00D7410B" w:rsidP="00D7410B">
      <w:pPr>
        <w:spacing w:before="0"/>
        <w:rPr>
          <w:sz w:val="22"/>
          <w:szCs w:val="22"/>
        </w:rPr>
      </w:pPr>
    </w:p>
    <w:p w14:paraId="5B2D33C4" w14:textId="77777777" w:rsidR="00D7410B" w:rsidRPr="00D7410B" w:rsidRDefault="00D7410B" w:rsidP="00D7410B">
      <w:pPr>
        <w:spacing w:before="0"/>
        <w:rPr>
          <w:sz w:val="22"/>
          <w:szCs w:val="22"/>
        </w:rPr>
      </w:pPr>
      <w:r w:rsidRPr="00D7410B">
        <w:rPr>
          <w:sz w:val="22"/>
          <w:szCs w:val="22"/>
        </w:rPr>
        <w:t>II. Az atipikus munkajogviszonyok fogalmának kérdései, a jogalkotás lehetőségei és határai a munkajogban - áttekintés</w:t>
      </w:r>
    </w:p>
    <w:p w14:paraId="7027D0F9" w14:textId="77777777" w:rsidR="00D7410B" w:rsidRPr="00D7410B" w:rsidRDefault="00D7410B" w:rsidP="00D7410B">
      <w:pPr>
        <w:spacing w:before="0"/>
        <w:rPr>
          <w:sz w:val="22"/>
          <w:szCs w:val="22"/>
        </w:rPr>
      </w:pPr>
    </w:p>
    <w:p w14:paraId="4288DA71" w14:textId="77777777" w:rsidR="00D7410B" w:rsidRPr="00D7410B" w:rsidRDefault="00D7410B" w:rsidP="00D7410B">
      <w:pPr>
        <w:numPr>
          <w:ilvl w:val="0"/>
          <w:numId w:val="16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A fogalomalkotás nehézségei, a fogalomhasználati különbségek oka</w:t>
      </w:r>
    </w:p>
    <w:p w14:paraId="1730EFCE" w14:textId="77777777" w:rsidR="00D7410B" w:rsidRPr="00D7410B" w:rsidRDefault="00D7410B" w:rsidP="00D7410B">
      <w:pPr>
        <w:numPr>
          <w:ilvl w:val="0"/>
          <w:numId w:val="16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 xml:space="preserve">A szabályok kialakításának szempontjai </w:t>
      </w:r>
    </w:p>
    <w:p w14:paraId="4B6C61A4" w14:textId="77777777" w:rsidR="00D7410B" w:rsidRPr="00D7410B" w:rsidRDefault="00D7410B" w:rsidP="00D7410B">
      <w:pPr>
        <w:numPr>
          <w:ilvl w:val="0"/>
          <w:numId w:val="16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Az Európai Unió jogalkotási lépései</w:t>
      </w:r>
    </w:p>
    <w:p w14:paraId="17EAA613" w14:textId="77777777" w:rsidR="00D7410B" w:rsidRPr="00D7410B" w:rsidRDefault="00D7410B" w:rsidP="00D7410B">
      <w:pPr>
        <w:numPr>
          <w:ilvl w:val="0"/>
          <w:numId w:val="16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Az EU Szociális Dimenziójának alapkérdései</w:t>
      </w:r>
    </w:p>
    <w:p w14:paraId="1FF1E40C" w14:textId="77777777" w:rsidR="00D7410B" w:rsidRPr="00D7410B" w:rsidRDefault="00D7410B" w:rsidP="00D7410B">
      <w:pPr>
        <w:numPr>
          <w:ilvl w:val="0"/>
          <w:numId w:val="16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A Nemzetközi Munkaügyi Szervezet aktusai (általános tárgyú és speciális normák)</w:t>
      </w:r>
    </w:p>
    <w:p w14:paraId="1DC65C3B" w14:textId="77777777" w:rsidR="00D7410B" w:rsidRPr="00D7410B" w:rsidRDefault="00D7410B" w:rsidP="00D7410B">
      <w:pPr>
        <w:spacing w:before="0"/>
        <w:rPr>
          <w:sz w:val="22"/>
          <w:szCs w:val="22"/>
        </w:rPr>
      </w:pPr>
    </w:p>
    <w:p w14:paraId="5DCCFBEE" w14:textId="77777777" w:rsidR="00D7410B" w:rsidRPr="00D7410B" w:rsidRDefault="00D7410B" w:rsidP="00D7410B">
      <w:pPr>
        <w:spacing w:before="0"/>
        <w:rPr>
          <w:sz w:val="22"/>
          <w:szCs w:val="22"/>
        </w:rPr>
      </w:pPr>
      <w:r w:rsidRPr="00D7410B">
        <w:rPr>
          <w:sz w:val="22"/>
          <w:szCs w:val="22"/>
        </w:rPr>
        <w:t>III. Az atipikus foglalkoztatás megjelenése Nyugat-Európában és Magyarországon</w:t>
      </w:r>
    </w:p>
    <w:p w14:paraId="1BE9B1A7" w14:textId="77777777" w:rsidR="00D7410B" w:rsidRPr="00D7410B" w:rsidRDefault="00D7410B" w:rsidP="00D7410B">
      <w:pPr>
        <w:spacing w:before="0"/>
        <w:rPr>
          <w:sz w:val="22"/>
          <w:szCs w:val="22"/>
        </w:rPr>
      </w:pPr>
    </w:p>
    <w:p w14:paraId="6F51257D" w14:textId="77777777" w:rsidR="00D7410B" w:rsidRPr="00D7410B" w:rsidRDefault="00D7410B" w:rsidP="00D7410B">
      <w:pPr>
        <w:numPr>
          <w:ilvl w:val="0"/>
          <w:numId w:val="17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A család és a munka összeegyeztethetőségének kérdései</w:t>
      </w:r>
    </w:p>
    <w:p w14:paraId="171813BD" w14:textId="77777777" w:rsidR="00D7410B" w:rsidRPr="00D7410B" w:rsidRDefault="00D7410B" w:rsidP="00D7410B">
      <w:pPr>
        <w:numPr>
          <w:ilvl w:val="0"/>
          <w:numId w:val="17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A szülői szabadság és az apák bevonódása a gyermeknevelésbe</w:t>
      </w:r>
    </w:p>
    <w:p w14:paraId="11B9FFB9" w14:textId="77777777" w:rsidR="00D7410B" w:rsidRPr="00D7410B" w:rsidRDefault="00D7410B" w:rsidP="00D7410B">
      <w:pPr>
        <w:numPr>
          <w:ilvl w:val="0"/>
          <w:numId w:val="17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Nemzetközi jó gyakorlatok (szülési távollétek, kollektív finanszírozás, univerzalitás, rugalmasság az ütemezésben)</w:t>
      </w:r>
    </w:p>
    <w:p w14:paraId="27940951" w14:textId="77777777" w:rsidR="00D7410B" w:rsidRPr="00D7410B" w:rsidRDefault="00D7410B" w:rsidP="00D7410B">
      <w:pPr>
        <w:numPr>
          <w:ilvl w:val="0"/>
          <w:numId w:val="17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„Családbarát” vállalati gyakorlatok</w:t>
      </w:r>
    </w:p>
    <w:p w14:paraId="7536293C" w14:textId="77777777" w:rsidR="00D7410B" w:rsidRPr="00D7410B" w:rsidRDefault="00D7410B" w:rsidP="00D7410B">
      <w:pPr>
        <w:numPr>
          <w:ilvl w:val="0"/>
          <w:numId w:val="17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A „családbarát foglalkoztatottság kormányzati támogatásának modelljei és eszközei</w:t>
      </w:r>
    </w:p>
    <w:p w14:paraId="39D8E792" w14:textId="77777777" w:rsidR="00D7410B" w:rsidRPr="00D7410B" w:rsidRDefault="00D7410B" w:rsidP="00D7410B">
      <w:pPr>
        <w:spacing w:before="0"/>
        <w:rPr>
          <w:sz w:val="22"/>
          <w:szCs w:val="22"/>
        </w:rPr>
      </w:pPr>
    </w:p>
    <w:p w14:paraId="5138A0C8" w14:textId="77777777" w:rsidR="00D7410B" w:rsidRPr="00D7410B" w:rsidRDefault="00D7410B" w:rsidP="00D7410B">
      <w:pPr>
        <w:spacing w:before="0"/>
        <w:rPr>
          <w:sz w:val="22"/>
          <w:szCs w:val="22"/>
        </w:rPr>
      </w:pPr>
      <w:r w:rsidRPr="00D7410B">
        <w:rPr>
          <w:sz w:val="22"/>
          <w:szCs w:val="22"/>
        </w:rPr>
        <w:t>IV. Az atipikus foglalkoztatási formák megjelenése és szabályozása Magyarországon</w:t>
      </w:r>
    </w:p>
    <w:p w14:paraId="047D0335" w14:textId="77777777" w:rsidR="00D7410B" w:rsidRPr="00D7410B" w:rsidRDefault="00D7410B" w:rsidP="00D7410B">
      <w:pPr>
        <w:spacing w:before="0"/>
        <w:rPr>
          <w:sz w:val="22"/>
          <w:szCs w:val="22"/>
        </w:rPr>
      </w:pPr>
    </w:p>
    <w:p w14:paraId="4AF0C6F8" w14:textId="77777777" w:rsidR="00D7410B" w:rsidRPr="00D7410B" w:rsidRDefault="00D7410B" w:rsidP="00D7410B">
      <w:pPr>
        <w:numPr>
          <w:ilvl w:val="0"/>
          <w:numId w:val="18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Részmunkaidőre létrejött munkaviszony</w:t>
      </w:r>
    </w:p>
    <w:p w14:paraId="120DF336" w14:textId="77777777" w:rsidR="00D7410B" w:rsidRPr="00D7410B" w:rsidRDefault="00D7410B" w:rsidP="00D7410B">
      <w:pPr>
        <w:numPr>
          <w:ilvl w:val="0"/>
          <w:numId w:val="18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Határozott idejű munkaviszony</w:t>
      </w:r>
    </w:p>
    <w:p w14:paraId="3C380D4C" w14:textId="77777777" w:rsidR="00D7410B" w:rsidRPr="00D7410B" w:rsidRDefault="00D7410B" w:rsidP="00D7410B">
      <w:pPr>
        <w:numPr>
          <w:ilvl w:val="0"/>
          <w:numId w:val="18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Távmunka</w:t>
      </w:r>
    </w:p>
    <w:p w14:paraId="4D62FCAB" w14:textId="77777777" w:rsidR="00D7410B" w:rsidRPr="00D7410B" w:rsidRDefault="00D7410B" w:rsidP="00D7410B">
      <w:pPr>
        <w:numPr>
          <w:ilvl w:val="0"/>
          <w:numId w:val="18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Munkaerő-kölcsönzés</w:t>
      </w:r>
    </w:p>
    <w:p w14:paraId="698400B7" w14:textId="77777777" w:rsidR="00D7410B" w:rsidRPr="00D7410B" w:rsidRDefault="00D7410B" w:rsidP="00D7410B">
      <w:pPr>
        <w:numPr>
          <w:ilvl w:val="0"/>
          <w:numId w:val="18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Munkavégzés behívás alapján</w:t>
      </w:r>
    </w:p>
    <w:p w14:paraId="081C4918" w14:textId="77777777" w:rsidR="00D7410B" w:rsidRPr="00D7410B" w:rsidRDefault="00D7410B" w:rsidP="00D7410B">
      <w:pPr>
        <w:numPr>
          <w:ilvl w:val="0"/>
          <w:numId w:val="18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A munkakör megosztása</w:t>
      </w:r>
    </w:p>
    <w:p w14:paraId="402CE4AD" w14:textId="77777777" w:rsidR="00D7410B" w:rsidRPr="00D7410B" w:rsidRDefault="00D7410B" w:rsidP="00D7410B">
      <w:pPr>
        <w:numPr>
          <w:ilvl w:val="0"/>
          <w:numId w:val="18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Több munkáltató által létesített munkaviszony</w:t>
      </w:r>
    </w:p>
    <w:p w14:paraId="154D9B37" w14:textId="77777777" w:rsidR="00D7410B" w:rsidRPr="00D7410B" w:rsidRDefault="00D7410B" w:rsidP="00D7410B">
      <w:pPr>
        <w:numPr>
          <w:ilvl w:val="0"/>
          <w:numId w:val="18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Bedolgozói munkaviszony</w:t>
      </w:r>
    </w:p>
    <w:p w14:paraId="5D4842B4" w14:textId="77777777" w:rsidR="00D7410B" w:rsidRPr="00D7410B" w:rsidRDefault="00D7410B" w:rsidP="00D7410B">
      <w:pPr>
        <w:spacing w:before="0"/>
        <w:rPr>
          <w:sz w:val="22"/>
          <w:szCs w:val="22"/>
        </w:rPr>
      </w:pPr>
    </w:p>
    <w:p w14:paraId="3833D64C" w14:textId="77777777" w:rsidR="00D7410B" w:rsidRPr="00D7410B" w:rsidRDefault="00D7410B" w:rsidP="00D7410B">
      <w:pPr>
        <w:spacing w:before="0"/>
        <w:rPr>
          <w:sz w:val="22"/>
          <w:szCs w:val="22"/>
        </w:rPr>
      </w:pPr>
      <w:r w:rsidRPr="00D7410B">
        <w:rPr>
          <w:sz w:val="22"/>
          <w:szCs w:val="22"/>
        </w:rPr>
        <w:t>V. Csoportos munka és hallgatói kérdések (interaktív)</w:t>
      </w:r>
    </w:p>
    <w:p w14:paraId="37B0F275" w14:textId="77777777" w:rsidR="00D7410B" w:rsidRPr="00D7410B" w:rsidRDefault="00D7410B" w:rsidP="00D7410B">
      <w:pPr>
        <w:spacing w:before="0"/>
        <w:rPr>
          <w:sz w:val="22"/>
          <w:szCs w:val="22"/>
        </w:rPr>
      </w:pPr>
    </w:p>
    <w:p w14:paraId="1A524BF9" w14:textId="77777777" w:rsidR="00D7410B" w:rsidRPr="00D7410B" w:rsidRDefault="00D7410B" w:rsidP="00D7410B">
      <w:pPr>
        <w:numPr>
          <w:ilvl w:val="0"/>
          <w:numId w:val="19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Elkészíteni egy munkáltatói tervezetet a megadott cég családbarát foglalkoztatásának megvalósítására (eszközök, indoklás)</w:t>
      </w:r>
    </w:p>
    <w:p w14:paraId="62393E49" w14:textId="77777777" w:rsidR="00D7410B" w:rsidRPr="00D7410B" w:rsidRDefault="00D7410B" w:rsidP="00D7410B">
      <w:pPr>
        <w:numPr>
          <w:ilvl w:val="0"/>
          <w:numId w:val="19"/>
        </w:numPr>
        <w:spacing w:before="0"/>
        <w:jc w:val="left"/>
        <w:rPr>
          <w:sz w:val="22"/>
          <w:szCs w:val="22"/>
        </w:rPr>
      </w:pPr>
      <w:r w:rsidRPr="00D7410B">
        <w:rPr>
          <w:sz w:val="22"/>
          <w:szCs w:val="22"/>
        </w:rPr>
        <w:t>Az elkészített tervezetek mentén felmerülő kérdések megvitatása, megválaszolása</w:t>
      </w:r>
    </w:p>
    <w:p w14:paraId="49176484" w14:textId="77777777" w:rsidR="00D7410B" w:rsidRPr="00D7410B" w:rsidRDefault="00D7410B" w:rsidP="00D7410B">
      <w:pPr>
        <w:spacing w:before="0"/>
        <w:rPr>
          <w:sz w:val="22"/>
          <w:szCs w:val="22"/>
        </w:rPr>
      </w:pPr>
    </w:p>
    <w:p w14:paraId="2177E84F" w14:textId="77777777" w:rsidR="00D7410B" w:rsidRPr="00D7410B" w:rsidRDefault="00D7410B" w:rsidP="00D7410B">
      <w:pPr>
        <w:spacing w:before="0"/>
        <w:rPr>
          <w:b/>
          <w:sz w:val="22"/>
          <w:szCs w:val="22"/>
        </w:rPr>
      </w:pPr>
      <w:r w:rsidRPr="00D7410B">
        <w:rPr>
          <w:b/>
          <w:sz w:val="22"/>
          <w:szCs w:val="22"/>
          <w:u w:val="single"/>
        </w:rPr>
        <w:t>A tematika tartalmának megvalósítása</w:t>
      </w:r>
      <w:r w:rsidRPr="00D7410B">
        <w:rPr>
          <w:b/>
          <w:sz w:val="22"/>
          <w:szCs w:val="22"/>
        </w:rPr>
        <w:t>: 2 napban (2*5 óra, összesen 10 órában)</w:t>
      </w:r>
    </w:p>
    <w:p w14:paraId="1017D5B3" w14:textId="77777777" w:rsidR="00D7410B" w:rsidRPr="00D7410B" w:rsidRDefault="00D7410B" w:rsidP="00D7410B">
      <w:pPr>
        <w:spacing w:before="0"/>
        <w:rPr>
          <w:sz w:val="22"/>
          <w:szCs w:val="22"/>
        </w:rPr>
      </w:pPr>
    </w:p>
    <w:p w14:paraId="7D6DF3F0" w14:textId="77777777" w:rsidR="00D7410B" w:rsidRPr="00D7410B" w:rsidRDefault="00D7410B" w:rsidP="00D7410B">
      <w:pPr>
        <w:spacing w:before="0"/>
        <w:rPr>
          <w:sz w:val="22"/>
          <w:szCs w:val="22"/>
        </w:rPr>
      </w:pPr>
      <w:r w:rsidRPr="00D7410B">
        <w:rPr>
          <w:sz w:val="22"/>
          <w:szCs w:val="22"/>
        </w:rPr>
        <w:t xml:space="preserve">1. nap : I-II-III. rész </w:t>
      </w:r>
      <w:r w:rsidRPr="00D7410B">
        <w:rPr>
          <w:sz w:val="22"/>
          <w:szCs w:val="22"/>
        </w:rPr>
        <w:tab/>
        <w:t>(5 óra egyenlő arányban elosztva)</w:t>
      </w:r>
    </w:p>
    <w:p w14:paraId="7E343C10" w14:textId="77777777" w:rsidR="00D7410B" w:rsidRPr="00D7410B" w:rsidRDefault="00D7410B" w:rsidP="00D7410B">
      <w:pPr>
        <w:spacing w:before="0"/>
        <w:rPr>
          <w:sz w:val="22"/>
          <w:szCs w:val="22"/>
        </w:rPr>
      </w:pPr>
      <w:r w:rsidRPr="00D7410B">
        <w:rPr>
          <w:sz w:val="22"/>
          <w:szCs w:val="22"/>
        </w:rPr>
        <w:t xml:space="preserve">2. nap:  IV.-V. rész </w:t>
      </w:r>
      <w:r w:rsidRPr="00D7410B">
        <w:rPr>
          <w:sz w:val="22"/>
          <w:szCs w:val="22"/>
        </w:rPr>
        <w:tab/>
        <w:t>(IV. rész: 3,5 óra; V. rész 1,5 óra)</w:t>
      </w:r>
    </w:p>
    <w:p w14:paraId="78891F09" w14:textId="77777777" w:rsidR="00E22CBD" w:rsidRPr="00D7410B" w:rsidRDefault="00E22CBD" w:rsidP="00D7410B">
      <w:pPr>
        <w:tabs>
          <w:tab w:val="center" w:pos="2340"/>
          <w:tab w:val="center" w:pos="6660"/>
        </w:tabs>
        <w:spacing w:before="0"/>
        <w:ind w:left="0"/>
        <w:rPr>
          <w:sz w:val="22"/>
          <w:szCs w:val="22"/>
        </w:rPr>
      </w:pPr>
    </w:p>
    <w:sectPr w:rsidR="00E22CBD" w:rsidRPr="00D7410B" w:rsidSect="00B90A19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E5108" w14:textId="77777777" w:rsidR="00AA5B9F" w:rsidRDefault="00AA5B9F" w:rsidP="005E1F65">
      <w:pPr>
        <w:spacing w:before="0"/>
      </w:pPr>
      <w:r>
        <w:separator/>
      </w:r>
    </w:p>
  </w:endnote>
  <w:endnote w:type="continuationSeparator" w:id="0">
    <w:p w14:paraId="510E6A15" w14:textId="77777777" w:rsidR="00AA5B9F" w:rsidRDefault="00AA5B9F" w:rsidP="005E1F6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9A1B2" w14:textId="77777777" w:rsidR="00AA5B9F" w:rsidRDefault="00AA5B9F" w:rsidP="005E1F65">
      <w:pPr>
        <w:spacing w:before="0"/>
      </w:pPr>
      <w:r>
        <w:separator/>
      </w:r>
    </w:p>
  </w:footnote>
  <w:footnote w:type="continuationSeparator" w:id="0">
    <w:p w14:paraId="21CC948F" w14:textId="77777777" w:rsidR="00AA5B9F" w:rsidRDefault="00AA5B9F" w:rsidP="005E1F6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1EF4A" w14:textId="77777777" w:rsidR="005E1F65" w:rsidRPr="002167D8" w:rsidRDefault="005E1F65" w:rsidP="005E1F65">
    <w:pPr>
      <w:pStyle w:val="lfej"/>
      <w:ind w:left="0"/>
      <w:rPr>
        <w:color w:val="A6A6A6" w:themeColor="background1" w:themeShade="A6"/>
        <w:szCs w:val="24"/>
      </w:rPr>
    </w:pPr>
    <w:r w:rsidRPr="002167D8">
      <w:rPr>
        <w:color w:val="A6A6A6" w:themeColor="background1" w:themeShade="A6"/>
        <w:szCs w:val="24"/>
      </w:rPr>
      <w:t>TÁMOP-2.5.3</w:t>
    </w:r>
    <w:proofErr w:type="gramStart"/>
    <w:r w:rsidRPr="002167D8">
      <w:rPr>
        <w:color w:val="A6A6A6" w:themeColor="background1" w:themeShade="A6"/>
        <w:szCs w:val="24"/>
      </w:rPr>
      <w:t>.A-13</w:t>
    </w:r>
    <w:proofErr w:type="gramEnd"/>
    <w:r w:rsidRPr="002167D8">
      <w:rPr>
        <w:color w:val="A6A6A6" w:themeColor="background1" w:themeShade="A6"/>
        <w:szCs w:val="24"/>
      </w:rPr>
      <w:t>/1-2013-0042</w:t>
    </w:r>
  </w:p>
  <w:p w14:paraId="26C20DF0" w14:textId="77777777" w:rsidR="005E1F65" w:rsidRDefault="005E1F6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437"/>
    <w:multiLevelType w:val="hybridMultilevel"/>
    <w:tmpl w:val="9F84F6C6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D46567"/>
    <w:multiLevelType w:val="hybridMultilevel"/>
    <w:tmpl w:val="D8E217FE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B7139"/>
    <w:multiLevelType w:val="hybridMultilevel"/>
    <w:tmpl w:val="AE02121E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176A48"/>
    <w:multiLevelType w:val="hybridMultilevel"/>
    <w:tmpl w:val="2C4EFDC6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03056"/>
    <w:multiLevelType w:val="hybridMultilevel"/>
    <w:tmpl w:val="408EF210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3"/>
  </w:num>
  <w:num w:numId="5">
    <w:abstractNumId w:val="1"/>
  </w:num>
  <w:num w:numId="6">
    <w:abstractNumId w:val="14"/>
  </w:num>
  <w:num w:numId="7">
    <w:abstractNumId w:val="4"/>
  </w:num>
  <w:num w:numId="8">
    <w:abstractNumId w:val="5"/>
  </w:num>
  <w:num w:numId="9">
    <w:abstractNumId w:val="6"/>
  </w:num>
  <w:num w:numId="10">
    <w:abstractNumId w:val="12"/>
  </w:num>
  <w:num w:numId="11">
    <w:abstractNumId w:val="17"/>
  </w:num>
  <w:num w:numId="12">
    <w:abstractNumId w:val="3"/>
  </w:num>
  <w:num w:numId="13">
    <w:abstractNumId w:val="10"/>
  </w:num>
  <w:num w:numId="14">
    <w:abstractNumId w:val="8"/>
  </w:num>
  <w:num w:numId="15">
    <w:abstractNumId w:val="2"/>
  </w:num>
  <w:num w:numId="16">
    <w:abstractNumId w:val="9"/>
  </w:num>
  <w:num w:numId="17">
    <w:abstractNumId w:val="1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046F4A"/>
    <w:rsid w:val="00115DE7"/>
    <w:rsid w:val="00256D99"/>
    <w:rsid w:val="00274885"/>
    <w:rsid w:val="002B4942"/>
    <w:rsid w:val="002D1C8C"/>
    <w:rsid w:val="00330A2E"/>
    <w:rsid w:val="00354E52"/>
    <w:rsid w:val="003F57EC"/>
    <w:rsid w:val="004956BF"/>
    <w:rsid w:val="004E1EA7"/>
    <w:rsid w:val="0051234F"/>
    <w:rsid w:val="0053673A"/>
    <w:rsid w:val="00557E8E"/>
    <w:rsid w:val="00590F1D"/>
    <w:rsid w:val="005B60D8"/>
    <w:rsid w:val="005E1F65"/>
    <w:rsid w:val="00624E07"/>
    <w:rsid w:val="006451FA"/>
    <w:rsid w:val="0066787D"/>
    <w:rsid w:val="0069310D"/>
    <w:rsid w:val="00733AF8"/>
    <w:rsid w:val="0078148D"/>
    <w:rsid w:val="007D49FF"/>
    <w:rsid w:val="008012EF"/>
    <w:rsid w:val="0080201D"/>
    <w:rsid w:val="00832CA6"/>
    <w:rsid w:val="008513F0"/>
    <w:rsid w:val="00866F56"/>
    <w:rsid w:val="008B14A2"/>
    <w:rsid w:val="008B2273"/>
    <w:rsid w:val="00966FF7"/>
    <w:rsid w:val="009670F6"/>
    <w:rsid w:val="009A0DE2"/>
    <w:rsid w:val="009C1CD2"/>
    <w:rsid w:val="00A4750E"/>
    <w:rsid w:val="00A65FCF"/>
    <w:rsid w:val="00AA5B9F"/>
    <w:rsid w:val="00B32EC4"/>
    <w:rsid w:val="00B54131"/>
    <w:rsid w:val="00B65399"/>
    <w:rsid w:val="00B90A19"/>
    <w:rsid w:val="00B90ACB"/>
    <w:rsid w:val="00BA4447"/>
    <w:rsid w:val="00C615A9"/>
    <w:rsid w:val="00C64964"/>
    <w:rsid w:val="00CE11EF"/>
    <w:rsid w:val="00CE25DE"/>
    <w:rsid w:val="00D7410B"/>
    <w:rsid w:val="00DF3520"/>
    <w:rsid w:val="00E22CBD"/>
    <w:rsid w:val="00EC7443"/>
    <w:rsid w:val="00F04FC7"/>
    <w:rsid w:val="00F7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zvegtrzs">
    <w:name w:val="Body Text"/>
    <w:basedOn w:val="Norml"/>
    <w:link w:val="SzvegtrzsChar"/>
    <w:uiPriority w:val="99"/>
    <w:rsid w:val="00590F1D"/>
    <w:pPr>
      <w:spacing w:before="0" w:after="120"/>
      <w:ind w:left="0"/>
    </w:pPr>
    <w:rPr>
      <w:rFonts w:ascii="Arial" w:hAnsi="Arial"/>
      <w:b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590F1D"/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E1F65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5E1F6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E1F65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5E1F6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zvegtrzs">
    <w:name w:val="Body Text"/>
    <w:basedOn w:val="Norml"/>
    <w:link w:val="SzvegtrzsChar"/>
    <w:uiPriority w:val="99"/>
    <w:rsid w:val="00590F1D"/>
    <w:pPr>
      <w:spacing w:before="0" w:after="120"/>
      <w:ind w:left="0"/>
    </w:pPr>
    <w:rPr>
      <w:rFonts w:ascii="Arial" w:hAnsi="Arial"/>
      <w:b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590F1D"/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E1F65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5E1F6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E1F65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5E1F6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ttkayg@mav-gepesz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1586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8</cp:revision>
  <cp:lastPrinted>2013-12-17T10:16:00Z</cp:lastPrinted>
  <dcterms:created xsi:type="dcterms:W3CDTF">2014-07-02T15:07:00Z</dcterms:created>
  <dcterms:modified xsi:type="dcterms:W3CDTF">2014-07-14T11:01:00Z</dcterms:modified>
</cp:coreProperties>
</file>